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6B" w:rsidRDefault="009F6A9E">
      <w:pPr>
        <w:pStyle w:val="Cuerpo"/>
        <w:jc w:val="right"/>
        <w:rPr>
          <w:rStyle w:val="Ninguno"/>
          <w:rFonts w:ascii="Century Gothic" w:eastAsia="Century Gothic" w:hAnsi="Century Gothic" w:cs="Century Gothic"/>
          <w:color w:val="002060"/>
          <w:u w:color="002060"/>
        </w:rPr>
      </w:pPr>
      <w:r>
        <w:rPr>
          <w:rStyle w:val="Ninguno"/>
          <w:rFonts w:ascii="Century Gothic" w:hAnsi="Century Gothic"/>
          <w:color w:val="002060"/>
          <w:u w:color="002060"/>
        </w:rPr>
        <w:t>DEC- xx-01-2022</w:t>
      </w:r>
    </w:p>
    <w:p w:rsidR="006B616B" w:rsidRDefault="009F6A9E">
      <w:pPr>
        <w:pStyle w:val="Cuerpo"/>
        <w:jc w:val="right"/>
        <w:rPr>
          <w:rStyle w:val="Ninguno"/>
          <w:rFonts w:ascii="Century Gothic" w:eastAsia="Century Gothic" w:hAnsi="Century Gothic" w:cs="Century Gothic"/>
          <w:color w:val="002060"/>
          <w:u w:color="002060"/>
        </w:rPr>
      </w:pPr>
      <w:bookmarkStart w:id="0" w:name="_Hlk536539767"/>
      <w:proofErr w:type="spellStart"/>
      <w:r>
        <w:rPr>
          <w:rStyle w:val="Ninguno"/>
          <w:rFonts w:ascii="Century Gothic" w:hAnsi="Century Gothic"/>
          <w:color w:val="002060"/>
          <w:u w:color="002060"/>
        </w:rPr>
        <w:t>Bogot</w:t>
      </w:r>
      <w:proofErr w:type="spellEnd"/>
      <w:r>
        <w:rPr>
          <w:rStyle w:val="Ninguno"/>
          <w:rFonts w:ascii="Century Gothic" w:hAnsi="Century Gothic"/>
          <w:color w:val="002060"/>
          <w:u w:color="002060"/>
          <w:lang w:val="es-ES_tradnl"/>
        </w:rPr>
        <w:t>á D.C., xx de enero de 2022</w:t>
      </w:r>
    </w:p>
    <w:p w:rsidR="006B616B" w:rsidRDefault="009F6A9E">
      <w:pPr>
        <w:pStyle w:val="Cuerpo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Se</w:t>
      </w:r>
      <w:r>
        <w:rPr>
          <w:rStyle w:val="Ninguno"/>
          <w:rFonts w:ascii="Century Gothic" w:hAnsi="Century Gothic"/>
          <w:lang w:val="es-ES_tradnl"/>
        </w:rPr>
        <w:t>ñ</w:t>
      </w:r>
      <w:r>
        <w:rPr>
          <w:rStyle w:val="Ninguno"/>
          <w:rFonts w:ascii="Century Gothic" w:hAnsi="Century Gothic"/>
          <w:lang w:val="pt-PT"/>
        </w:rPr>
        <w:t>ores</w:t>
      </w:r>
    </w:p>
    <w:p w:rsidR="006B616B" w:rsidRDefault="009F6A9E">
      <w:pPr>
        <w:pStyle w:val="Cuerp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es-ES_tradnl"/>
        </w:rPr>
        <w:t>MIEMBROS DE LA ASOCIACIÓN COLOMBIANA DE FACULTADES DE EDUCACIÓ</w:t>
      </w:r>
      <w:r>
        <w:rPr>
          <w:rStyle w:val="Ninguno"/>
          <w:rFonts w:ascii="Century Gothic" w:hAnsi="Century Gothic"/>
          <w:b/>
          <w:bCs/>
        </w:rPr>
        <w:t xml:space="preserve">N ASCOFADE  </w:t>
      </w:r>
    </w:p>
    <w:p w:rsidR="006B616B" w:rsidRDefault="009F6A9E">
      <w:pPr>
        <w:pStyle w:val="Cuerpo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>Ciudad.</w:t>
      </w:r>
    </w:p>
    <w:p w:rsidR="006B616B" w:rsidRDefault="006B616B">
      <w:pPr>
        <w:pStyle w:val="Cuerpo"/>
        <w:jc w:val="both"/>
        <w:rPr>
          <w:rStyle w:val="Ninguno"/>
          <w:rFonts w:ascii="Century Gothic" w:eastAsia="Century Gothic" w:hAnsi="Century Gothic" w:cs="Century Gothic"/>
        </w:rPr>
      </w:pPr>
    </w:p>
    <w:p w:rsidR="006B616B" w:rsidRDefault="009F6A9E">
      <w:pPr>
        <w:pStyle w:val="Cuerp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lang w:val="it-IT"/>
        </w:rPr>
        <w:t xml:space="preserve">Asunto: </w:t>
      </w:r>
      <w:r>
        <w:rPr>
          <w:rStyle w:val="Ninguno"/>
          <w:rFonts w:ascii="Century Gothic" w:hAnsi="Century Gothic"/>
          <w:b/>
          <w:bCs/>
          <w:lang w:val="it-IT"/>
        </w:rPr>
        <w:t xml:space="preserve">Convocatoria </w:t>
      </w:r>
      <w:r w:rsidR="00164C04">
        <w:rPr>
          <w:rStyle w:val="Ninguno"/>
          <w:rFonts w:ascii="Century Gothic" w:hAnsi="Century Gothic"/>
          <w:b/>
          <w:bCs/>
          <w:lang w:val="it-IT"/>
        </w:rPr>
        <w:t xml:space="preserve"> para </w:t>
      </w:r>
      <w:r>
        <w:rPr>
          <w:rStyle w:val="Ninguno"/>
          <w:rFonts w:ascii="Century Gothic" w:hAnsi="Century Gothic"/>
          <w:b/>
          <w:bCs/>
          <w:lang w:val="it-IT"/>
        </w:rPr>
        <w:t>amplia</w:t>
      </w:r>
      <w:r w:rsidR="00164C04">
        <w:rPr>
          <w:rStyle w:val="Ninguno"/>
          <w:rFonts w:ascii="Century Gothic" w:hAnsi="Century Gothic"/>
          <w:b/>
          <w:bCs/>
          <w:lang w:val="it-IT"/>
        </w:rPr>
        <w:t>r el</w:t>
      </w:r>
      <w:r>
        <w:rPr>
          <w:rStyle w:val="Ninguno"/>
          <w:rFonts w:ascii="Century Gothic" w:hAnsi="Century Gothic"/>
          <w:b/>
          <w:bCs/>
          <w:lang w:val="es-ES_tradnl"/>
        </w:rPr>
        <w:t xml:space="preserve"> Grupo </w:t>
      </w:r>
      <w:proofErr w:type="spellStart"/>
      <w:r>
        <w:rPr>
          <w:rStyle w:val="Ninguno"/>
          <w:rFonts w:ascii="Century Gothic" w:hAnsi="Century Gothic"/>
          <w:b/>
          <w:bCs/>
          <w:lang w:val="es-ES_tradnl"/>
        </w:rPr>
        <w:t>Enseñ</w:t>
      </w:r>
      <w:proofErr w:type="spellEnd"/>
      <w:r>
        <w:rPr>
          <w:rStyle w:val="Ninguno"/>
          <w:rFonts w:ascii="Century Gothic" w:hAnsi="Century Gothic"/>
          <w:b/>
          <w:bCs/>
          <w:lang w:val="it-IT"/>
        </w:rPr>
        <w:t>anza para la Historia</w:t>
      </w:r>
      <w:r w:rsidR="00164C04">
        <w:rPr>
          <w:rStyle w:val="Ninguno"/>
          <w:rFonts w:ascii="Century Gothic" w:hAnsi="Century Gothic"/>
          <w:b/>
          <w:bCs/>
          <w:lang w:val="it-IT"/>
        </w:rPr>
        <w:t xml:space="preserve"> en Ascofade</w:t>
      </w:r>
    </w:p>
    <w:p w:rsidR="006B616B" w:rsidRDefault="006B616B">
      <w:pPr>
        <w:pStyle w:val="Cuerp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</w:p>
    <w:p w:rsidR="006B616B" w:rsidRDefault="009F6A9E">
      <w:pPr>
        <w:pStyle w:val="Cuerpo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>Apreciados decanos y docentes.</w:t>
      </w:r>
    </w:p>
    <w:p w:rsidR="006B616B" w:rsidRDefault="006B616B">
      <w:pPr>
        <w:pStyle w:val="Cuerp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</w:p>
    <w:p w:rsidR="006B616B" w:rsidRDefault="009F6A9E">
      <w:pPr>
        <w:pStyle w:val="Cuerpo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>Cordial saludo.</w:t>
      </w:r>
    </w:p>
    <w:p w:rsidR="006B616B" w:rsidRDefault="009F6A9E">
      <w:pPr>
        <w:pStyle w:val="gmail-m-7856205406776471418msolistparagraph"/>
        <w:jc w:val="both"/>
        <w:rPr>
          <w:rStyle w:val="Ninguno"/>
          <w:rFonts w:ascii="Century Gothic" w:eastAsia="Century Gothic" w:hAnsi="Century Gothic" w:cs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</w:rPr>
        <w:t xml:space="preserve">En el mes de octubre del año 2019 se oficializó ante la Dirección de Calidad Preescolar, Básica y Media del Ministerio de Educación Nacional, la delegación por parte de </w:t>
      </w:r>
      <w:proofErr w:type="spellStart"/>
      <w:r>
        <w:rPr>
          <w:rStyle w:val="Ninguno"/>
          <w:rFonts w:ascii="Century Gothic" w:hAnsi="Century Gothic"/>
          <w:sz w:val="20"/>
          <w:szCs w:val="20"/>
        </w:rPr>
        <w:t>Ascofade</w:t>
      </w:r>
      <w:proofErr w:type="spellEnd"/>
      <w:r>
        <w:rPr>
          <w:rStyle w:val="Ninguno"/>
          <w:rFonts w:ascii="Century Gothic" w:hAnsi="Century Gothic"/>
          <w:sz w:val="20"/>
          <w:szCs w:val="20"/>
        </w:rPr>
        <w:t xml:space="preserve"> de la lista de postulados sugeridos por las presidencias de los siete capítulos de la asociación, de acuerdo con los criterios preestablecidos por el Ministerio y con base en la naturaleza de </w:t>
      </w:r>
      <w:proofErr w:type="spellStart"/>
      <w:r>
        <w:rPr>
          <w:rStyle w:val="Ninguno"/>
          <w:rFonts w:ascii="Century Gothic" w:hAnsi="Century Gothic"/>
          <w:sz w:val="20"/>
          <w:szCs w:val="20"/>
        </w:rPr>
        <w:t>Ascofade</w:t>
      </w:r>
      <w:proofErr w:type="spellEnd"/>
      <w:r>
        <w:rPr>
          <w:rStyle w:val="Ninguno"/>
          <w:rFonts w:ascii="Century Gothic" w:hAnsi="Century Gothic"/>
          <w:sz w:val="20"/>
          <w:szCs w:val="20"/>
        </w:rPr>
        <w:t xml:space="preserve"> para la conformación de la Comisión Asesora del Ministerio de Educación Nacional para la enseñanza de la Historia de Colombia, en cumplimiento de la Ley 1874 de 2017 y el Decreto 1660 de 2019.</w:t>
      </w:r>
    </w:p>
    <w:p w:rsidR="006B616B" w:rsidRDefault="009F6A9E">
      <w:pPr>
        <w:pStyle w:val="gmail-m-7856205406776471418msolistparagraph"/>
        <w:jc w:val="both"/>
        <w:rPr>
          <w:rStyle w:val="Ninguno"/>
          <w:rFonts w:ascii="Century Gothic" w:eastAsia="Century Gothic" w:hAnsi="Century Gothic" w:cs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</w:rPr>
        <w:t xml:space="preserve">La delegación ante la Comisión Asesora para la Enseñanza de la Historia de Colombia ante el Ministerio de Educación Nacional está, actualmente, en representación del doctor </w:t>
      </w:r>
      <w:r w:rsidR="00CE448C">
        <w:rPr>
          <w:rStyle w:val="Ninguno"/>
          <w:rFonts w:ascii="Century Gothic" w:hAnsi="Century Gothic"/>
          <w:sz w:val="20"/>
          <w:szCs w:val="20"/>
        </w:rPr>
        <w:t>José</w:t>
      </w:r>
      <w:r>
        <w:rPr>
          <w:rStyle w:val="Ninguno"/>
          <w:rFonts w:ascii="Century Gothic" w:hAnsi="Century Gothic"/>
          <w:sz w:val="20"/>
          <w:szCs w:val="20"/>
        </w:rPr>
        <w:t xml:space="preserve"> Benito Garzón, de la Facultad de Educación de la Fundación Universitaria Católica Lumen Gentium, y del doctor Sebastián Martínez Botero, de la Escuela de Ciencias de la Educación de la Universidad Tecnológica de Pereira.</w:t>
      </w:r>
    </w:p>
    <w:p w:rsidR="00CE448C" w:rsidRDefault="009F6A9E">
      <w:pPr>
        <w:pStyle w:val="gmail-m-7856205406776471418msolistparagraph"/>
        <w:jc w:val="both"/>
        <w:rPr>
          <w:rStyle w:val="Ninguno"/>
          <w:rFonts w:ascii="Century Gothic" w:hAnsi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</w:rPr>
        <w:t xml:space="preserve">El papel que pueden jugar las facultades de educación del país en la coyuntura de aplicación de la Ley de Enseñanza de la Historia 1874 de 2017 es fundamental y se requiere de mayor visibilidad del sector de la educación superior en este proceso. </w:t>
      </w:r>
    </w:p>
    <w:p w:rsidR="00CE448C" w:rsidRDefault="00CE448C">
      <w:pPr>
        <w:pStyle w:val="gmail-m-7856205406776471418msolistparagraph"/>
        <w:jc w:val="both"/>
        <w:rPr>
          <w:rStyle w:val="Ninguno"/>
          <w:rFonts w:ascii="Century Gothic" w:hAnsi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</w:rPr>
        <w:t>Consciente</w:t>
      </w:r>
      <w:r w:rsidR="009F6A9E">
        <w:rPr>
          <w:rStyle w:val="Ninguno"/>
          <w:rFonts w:ascii="Century Gothic" w:hAnsi="Century Gothic"/>
          <w:sz w:val="20"/>
          <w:szCs w:val="20"/>
        </w:rPr>
        <w:t xml:space="preserve"> de ello, </w:t>
      </w:r>
      <w:proofErr w:type="spellStart"/>
      <w:r w:rsidR="009F6A9E">
        <w:rPr>
          <w:rStyle w:val="Ninguno"/>
          <w:rFonts w:ascii="Century Gothic" w:hAnsi="Century Gothic"/>
          <w:sz w:val="20"/>
          <w:szCs w:val="20"/>
        </w:rPr>
        <w:t>Ascofade</w:t>
      </w:r>
      <w:proofErr w:type="spellEnd"/>
      <w:r w:rsidR="009F6A9E">
        <w:rPr>
          <w:rStyle w:val="Ninguno"/>
          <w:rFonts w:ascii="Century Gothic" w:hAnsi="Century Gothic"/>
          <w:sz w:val="20"/>
          <w:szCs w:val="20"/>
        </w:rPr>
        <w:t xml:space="preserve"> en sus propósitos institucionales y académicos desea continuar consolidando el grupo de trabajo interno que apoya a los comisionados,</w:t>
      </w:r>
      <w:r>
        <w:rPr>
          <w:rStyle w:val="Ninguno"/>
          <w:rFonts w:ascii="Century Gothic" w:hAnsi="Century Gothic"/>
          <w:sz w:val="20"/>
          <w:szCs w:val="20"/>
        </w:rPr>
        <w:t xml:space="preserve"> denominado Grupo de Historia. En tal sentido</w:t>
      </w:r>
      <w:r w:rsidR="009F6A9E">
        <w:rPr>
          <w:rStyle w:val="Ninguno"/>
          <w:rFonts w:ascii="Century Gothic" w:hAnsi="Century Gothic"/>
          <w:sz w:val="20"/>
          <w:szCs w:val="20"/>
        </w:rPr>
        <w:t xml:space="preserve">, exhortamos a los respectivos decanos a motivar a sus docentes a conocer el trabajo que se ha realizado y a vincularse a la Mesa de Trabajo en Historia de </w:t>
      </w:r>
      <w:proofErr w:type="spellStart"/>
      <w:r w:rsidR="009F6A9E">
        <w:rPr>
          <w:rStyle w:val="Ninguno"/>
          <w:rFonts w:ascii="Century Gothic" w:hAnsi="Century Gothic"/>
          <w:sz w:val="20"/>
          <w:szCs w:val="20"/>
        </w:rPr>
        <w:t>Ascofade</w:t>
      </w:r>
      <w:proofErr w:type="spellEnd"/>
      <w:r w:rsidR="009F6A9E">
        <w:rPr>
          <w:rStyle w:val="Ninguno"/>
          <w:rFonts w:ascii="Century Gothic" w:hAnsi="Century Gothic"/>
          <w:sz w:val="20"/>
          <w:szCs w:val="20"/>
        </w:rPr>
        <w:t xml:space="preserve">. </w:t>
      </w:r>
    </w:p>
    <w:p w:rsidR="006B616B" w:rsidRPr="00CE448C" w:rsidRDefault="009F6A9E">
      <w:pPr>
        <w:pStyle w:val="gmail-m-7856205406776471418msolistparagraph"/>
        <w:jc w:val="both"/>
        <w:rPr>
          <w:rStyle w:val="Ninguno"/>
          <w:rFonts w:ascii="Century Gothic" w:eastAsia="Century Gothic" w:hAnsi="Century Gothic" w:cs="Century Gothic"/>
          <w:b/>
          <w:sz w:val="20"/>
          <w:szCs w:val="20"/>
          <w:shd w:val="clear" w:color="auto" w:fill="FFC000"/>
        </w:rPr>
      </w:pPr>
      <w:r>
        <w:rPr>
          <w:rStyle w:val="Ninguno"/>
          <w:rFonts w:ascii="Century Gothic" w:hAnsi="Century Gothic"/>
          <w:sz w:val="20"/>
          <w:szCs w:val="20"/>
        </w:rPr>
        <w:t xml:space="preserve">Para esto, </w:t>
      </w:r>
      <w:r w:rsidRPr="00CE448C">
        <w:rPr>
          <w:rStyle w:val="Ninguno"/>
          <w:rFonts w:ascii="Century Gothic" w:hAnsi="Century Gothic"/>
          <w:b/>
          <w:sz w:val="20"/>
          <w:szCs w:val="20"/>
        </w:rPr>
        <w:t>se les propone delegar nuevos miembros a</w:t>
      </w:r>
      <w:r w:rsidR="00CE448C">
        <w:rPr>
          <w:rStyle w:val="Ninguno"/>
          <w:rFonts w:ascii="Century Gothic" w:hAnsi="Century Gothic"/>
          <w:b/>
          <w:sz w:val="20"/>
          <w:szCs w:val="20"/>
        </w:rPr>
        <w:t xml:space="preserve">l Grupo de Enseñanza para la Historia de </w:t>
      </w:r>
      <w:proofErr w:type="spellStart"/>
      <w:r w:rsidR="00CE448C">
        <w:rPr>
          <w:rStyle w:val="Ninguno"/>
          <w:rFonts w:ascii="Century Gothic" w:hAnsi="Century Gothic"/>
          <w:b/>
          <w:sz w:val="20"/>
          <w:szCs w:val="20"/>
        </w:rPr>
        <w:t>Ascofade</w:t>
      </w:r>
      <w:proofErr w:type="spellEnd"/>
      <w:r>
        <w:rPr>
          <w:rStyle w:val="Ninguno"/>
          <w:rFonts w:ascii="Century Gothic" w:hAnsi="Century Gothic"/>
          <w:sz w:val="20"/>
          <w:szCs w:val="20"/>
        </w:rPr>
        <w:t xml:space="preserve"> </w:t>
      </w:r>
      <w:r w:rsidRPr="00CE448C">
        <w:rPr>
          <w:rStyle w:val="Ninguno"/>
          <w:rFonts w:ascii="Century Gothic" w:hAnsi="Century Gothic"/>
          <w:b/>
          <w:sz w:val="20"/>
          <w:szCs w:val="20"/>
        </w:rPr>
        <w:t>y brindarles todo el apoyo institucional posible para cumplir con los compromisos que allí adquieren</w:t>
      </w:r>
      <w:r>
        <w:rPr>
          <w:rStyle w:val="Ninguno"/>
          <w:rFonts w:ascii="Century Gothic" w:hAnsi="Century Gothic"/>
          <w:sz w:val="20"/>
          <w:szCs w:val="20"/>
        </w:rPr>
        <w:t xml:space="preserve">. Quienes sean delegados deben diligenciar el formato de manifestación de interés adjunto, anexando su hoja de vida y </w:t>
      </w:r>
      <w:proofErr w:type="spellStart"/>
      <w:r>
        <w:rPr>
          <w:rStyle w:val="Ninguno"/>
          <w:rFonts w:ascii="Century Gothic" w:hAnsi="Century Gothic"/>
          <w:sz w:val="20"/>
          <w:szCs w:val="20"/>
        </w:rPr>
        <w:t>CvLAC</w:t>
      </w:r>
      <w:proofErr w:type="spellEnd"/>
      <w:r>
        <w:rPr>
          <w:rStyle w:val="Ninguno"/>
          <w:rFonts w:ascii="Century Gothic" w:hAnsi="Century Gothic"/>
          <w:sz w:val="20"/>
          <w:szCs w:val="20"/>
        </w:rPr>
        <w:t xml:space="preserve"> en documento Word, al correo asistente@</w:t>
      </w:r>
      <w:r w:rsidRPr="00843B34">
        <w:rPr>
          <w:rStyle w:val="Ninguno"/>
          <w:rFonts w:ascii="Century Gothic" w:hAnsi="Century Gothic"/>
          <w:sz w:val="20"/>
          <w:szCs w:val="20"/>
        </w:rPr>
        <w:t xml:space="preserve">ascofade.co </w:t>
      </w:r>
      <w:r w:rsidRPr="00843B34">
        <w:rPr>
          <w:rStyle w:val="Ninguno"/>
          <w:rFonts w:ascii="Century Gothic" w:hAnsi="Century Gothic"/>
          <w:b/>
          <w:sz w:val="20"/>
          <w:szCs w:val="20"/>
        </w:rPr>
        <w:t xml:space="preserve">El envío de la información deberá realizarse antes del </w:t>
      </w:r>
      <w:r w:rsidR="00CE448C" w:rsidRPr="00843B34">
        <w:rPr>
          <w:rStyle w:val="Ninguno"/>
          <w:rFonts w:ascii="Century Gothic" w:hAnsi="Century Gothic"/>
          <w:b/>
          <w:sz w:val="20"/>
          <w:szCs w:val="20"/>
        </w:rPr>
        <w:t>25</w:t>
      </w:r>
      <w:r w:rsidRPr="00843B34">
        <w:rPr>
          <w:rStyle w:val="Ninguno"/>
          <w:rFonts w:ascii="Century Gothic" w:hAnsi="Century Gothic"/>
          <w:b/>
          <w:sz w:val="20"/>
          <w:szCs w:val="20"/>
          <w:shd w:val="clear" w:color="auto" w:fill="FFEA4A"/>
        </w:rPr>
        <w:t xml:space="preserve"> de </w:t>
      </w:r>
      <w:r w:rsidR="00843B34" w:rsidRPr="00843B34">
        <w:rPr>
          <w:rStyle w:val="Ninguno"/>
          <w:rFonts w:ascii="Century Gothic" w:hAnsi="Century Gothic"/>
          <w:b/>
          <w:sz w:val="20"/>
          <w:szCs w:val="20"/>
          <w:shd w:val="clear" w:color="auto" w:fill="FFEA4A"/>
        </w:rPr>
        <w:t>febrero</w:t>
      </w:r>
      <w:r w:rsidRPr="00843B34">
        <w:rPr>
          <w:rStyle w:val="Ninguno"/>
          <w:rFonts w:ascii="Century Gothic" w:hAnsi="Century Gothic"/>
          <w:b/>
          <w:color w:val="auto"/>
          <w:sz w:val="20"/>
          <w:szCs w:val="20"/>
          <w:shd w:val="clear" w:color="auto" w:fill="FFEA4A"/>
        </w:rPr>
        <w:t xml:space="preserve"> </w:t>
      </w:r>
      <w:r w:rsidRPr="00843B34">
        <w:rPr>
          <w:rStyle w:val="Ninguno"/>
          <w:rFonts w:ascii="Century Gothic" w:hAnsi="Century Gothic"/>
          <w:b/>
          <w:sz w:val="20"/>
          <w:szCs w:val="20"/>
          <w:shd w:val="clear" w:color="auto" w:fill="FFEA4A"/>
        </w:rPr>
        <w:t>de 2022.</w:t>
      </w:r>
      <w:bookmarkStart w:id="1" w:name="_GoBack"/>
      <w:bookmarkEnd w:id="1"/>
    </w:p>
    <w:p w:rsidR="006B616B" w:rsidRDefault="009F6A9E">
      <w:pPr>
        <w:pStyle w:val="Cuerpo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>Reiteramos nuestra gratitud por su atención y su participación en esta convocatoria para seguir enriqueciendo este ejercicio colaborativo en pro de la calidad y excelencia de los futuros docentes y licenciados de nuestro país</w:t>
      </w:r>
      <w:r>
        <w:rPr>
          <w:rStyle w:val="Ninguno"/>
          <w:rFonts w:ascii="Century Gothic" w:hAnsi="Century Gothic"/>
        </w:rPr>
        <w:t>.</w:t>
      </w:r>
    </w:p>
    <w:p w:rsidR="006B616B" w:rsidRDefault="006B616B">
      <w:pPr>
        <w:pStyle w:val="Cuerpo"/>
        <w:jc w:val="both"/>
        <w:rPr>
          <w:rStyle w:val="Ninguno"/>
          <w:rFonts w:ascii="Century Gothic" w:eastAsia="Century Gothic" w:hAnsi="Century Gothic" w:cs="Century Gothic"/>
        </w:rPr>
      </w:pPr>
    </w:p>
    <w:p w:rsidR="006B616B" w:rsidRDefault="009F6A9E">
      <w:pPr>
        <w:pStyle w:val="Cuerpo"/>
        <w:jc w:val="both"/>
        <w:rPr>
          <w:rStyle w:val="Ninguno"/>
          <w:rFonts w:ascii="Century Gothic" w:eastAsia="Century Gothic" w:hAnsi="Century Gothic" w:cs="Century Gothic"/>
          <w:color w:val="002060"/>
          <w:u w:color="002060"/>
        </w:rPr>
      </w:pPr>
      <w:r>
        <w:rPr>
          <w:rStyle w:val="Ninguno"/>
          <w:rFonts w:ascii="Century Gothic" w:hAnsi="Century Gothic"/>
          <w:lang w:val="it-IT"/>
        </w:rPr>
        <w:t>Cordialmente</w:t>
      </w:r>
      <w:r>
        <w:rPr>
          <w:rStyle w:val="Ninguno"/>
          <w:rFonts w:ascii="Century Gothic" w:hAnsi="Century Gothic"/>
          <w:color w:val="002060"/>
          <w:u w:color="002060"/>
        </w:rPr>
        <w:t>,</w:t>
      </w:r>
    </w:p>
    <w:p w:rsidR="006B616B" w:rsidRDefault="006B616B">
      <w:pPr>
        <w:pStyle w:val="Cuerpo"/>
        <w:jc w:val="both"/>
        <w:rPr>
          <w:rStyle w:val="Ninguno"/>
          <w:rFonts w:ascii="Century Gothic" w:eastAsia="Century Gothic" w:hAnsi="Century Gothic" w:cs="Century Gothic"/>
          <w:color w:val="002060"/>
          <w:sz w:val="22"/>
          <w:szCs w:val="22"/>
          <w:u w:color="002060"/>
        </w:rPr>
      </w:pPr>
    </w:p>
    <w:p w:rsidR="006B616B" w:rsidRDefault="006B616B">
      <w:pPr>
        <w:pStyle w:val="Cuerpo"/>
        <w:jc w:val="both"/>
        <w:rPr>
          <w:rStyle w:val="Ninguno"/>
          <w:rFonts w:ascii="Century Gothic" w:eastAsia="Century Gothic" w:hAnsi="Century Gothic" w:cs="Century Gothic"/>
          <w:color w:val="002060"/>
          <w:sz w:val="22"/>
          <w:szCs w:val="22"/>
          <w:u w:color="002060"/>
        </w:rPr>
      </w:pPr>
    </w:p>
    <w:p w:rsidR="006B616B" w:rsidRDefault="006B616B">
      <w:pPr>
        <w:pStyle w:val="Cuerpo"/>
        <w:jc w:val="both"/>
        <w:rPr>
          <w:rStyle w:val="Ninguno"/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6B616B" w:rsidRDefault="009F6A9E">
      <w:pPr>
        <w:pStyle w:val="Cuerpo"/>
        <w:jc w:val="both"/>
        <w:rPr>
          <w:rStyle w:val="Ninguno"/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Style w:val="Ninguno"/>
          <w:rFonts w:ascii="Century Gothic" w:hAnsi="Century Gothic"/>
          <w:b/>
          <w:bCs/>
          <w:sz w:val="22"/>
          <w:szCs w:val="22"/>
          <w:lang w:val="de-DE"/>
        </w:rPr>
        <w:t>INGRID VANEGAS S</w:t>
      </w:r>
      <w:r>
        <w:rPr>
          <w:rStyle w:val="Ninguno"/>
          <w:rFonts w:ascii="Century Gothic" w:hAnsi="Century Gothic"/>
          <w:b/>
          <w:bCs/>
          <w:sz w:val="22"/>
          <w:szCs w:val="22"/>
          <w:lang w:val="es-ES_tradnl"/>
        </w:rPr>
        <w:t>Á</w:t>
      </w:r>
      <w:r>
        <w:rPr>
          <w:rStyle w:val="Ninguno"/>
          <w:rFonts w:ascii="Century Gothic" w:hAnsi="Century Gothic"/>
          <w:b/>
          <w:bCs/>
          <w:sz w:val="22"/>
          <w:szCs w:val="22"/>
          <w:lang w:val="de-DE"/>
        </w:rPr>
        <w:t>NCHEZ</w:t>
      </w:r>
      <w:bookmarkEnd w:id="0"/>
    </w:p>
    <w:p w:rsidR="006B616B" w:rsidRDefault="009F6A9E">
      <w:pPr>
        <w:pStyle w:val="Cuerpo"/>
        <w:jc w:val="both"/>
      </w:pPr>
      <w:r>
        <w:rPr>
          <w:rStyle w:val="Ninguno"/>
          <w:rFonts w:ascii="Century Gothic" w:hAnsi="Century Gothic"/>
          <w:sz w:val="22"/>
          <w:szCs w:val="22"/>
          <w:lang w:val="es-ES_tradnl"/>
        </w:rPr>
        <w:t xml:space="preserve">Directora Ejecutiva de </w:t>
      </w:r>
      <w:proofErr w:type="spellStart"/>
      <w:r>
        <w:rPr>
          <w:rStyle w:val="Ninguno"/>
          <w:rFonts w:ascii="Century Gothic" w:hAnsi="Century Gothic"/>
          <w:sz w:val="22"/>
          <w:szCs w:val="22"/>
          <w:lang w:val="es-ES_tradnl"/>
        </w:rPr>
        <w:t>Ascofade</w:t>
      </w:r>
      <w:proofErr w:type="spellEnd"/>
    </w:p>
    <w:sectPr w:rsidR="006B616B">
      <w:headerReference w:type="default" r:id="rId6"/>
      <w:footerReference w:type="default" r:id="rId7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0B" w:rsidRDefault="00E2310B">
      <w:r>
        <w:separator/>
      </w:r>
    </w:p>
  </w:endnote>
  <w:endnote w:type="continuationSeparator" w:id="0">
    <w:p w:rsidR="00E2310B" w:rsidRDefault="00E2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6B" w:rsidRDefault="006B616B">
    <w:pPr>
      <w:pStyle w:val="Cuerpo"/>
      <w:pBdr>
        <w:bottom w:val="single" w:sz="12" w:space="0" w:color="000000"/>
      </w:pBdr>
      <w:jc w:val="center"/>
      <w:rPr>
        <w:rStyle w:val="Ninguno"/>
        <w:rFonts w:ascii="Century Gothic" w:hAnsi="Century Gothic"/>
      </w:rPr>
    </w:pPr>
  </w:p>
  <w:p w:rsidR="006B616B" w:rsidRDefault="009F6A9E">
    <w:pPr>
      <w:pStyle w:val="Cuerpo"/>
      <w:jc w:val="center"/>
      <w:rPr>
        <w:rStyle w:val="Ninguno"/>
        <w:rFonts w:ascii="Century Gothic" w:eastAsia="Century Gothic" w:hAnsi="Century Gothic" w:cs="Century Gothic"/>
        <w:b/>
        <w:bCs/>
      </w:rPr>
    </w:pPr>
    <w:r>
      <w:rPr>
        <w:rStyle w:val="Ninguno"/>
        <w:rFonts w:ascii="Century Gothic" w:hAnsi="Century Gothic"/>
        <w:b/>
        <w:bCs/>
        <w:lang w:val="pt-PT"/>
      </w:rPr>
      <w:t>ASCOFADE: Calle 90 No.12-45 Oficina 204, Edificio Calle 90 Bogot</w:t>
    </w:r>
    <w:r>
      <w:rPr>
        <w:rStyle w:val="Ninguno"/>
        <w:rFonts w:ascii="Century Gothic" w:hAnsi="Century Gothic"/>
        <w:b/>
        <w:bCs/>
        <w:lang w:val="es-ES_tradnl"/>
      </w:rPr>
      <w:t>á</w:t>
    </w:r>
    <w:r>
      <w:rPr>
        <w:rStyle w:val="Ninguno"/>
        <w:rFonts w:ascii="Century Gothic" w:hAnsi="Century Gothic"/>
        <w:b/>
        <w:bCs/>
      </w:rPr>
      <w:t>.</w:t>
    </w:r>
  </w:p>
  <w:p w:rsidR="006B616B" w:rsidRDefault="009F6A9E">
    <w:pPr>
      <w:pStyle w:val="Cuerpo"/>
      <w:jc w:val="center"/>
      <w:rPr>
        <w:rStyle w:val="Ninguno"/>
        <w:rFonts w:ascii="Century Gothic" w:eastAsia="Century Gothic" w:hAnsi="Century Gothic" w:cs="Century Gothic"/>
        <w:sz w:val="24"/>
        <w:szCs w:val="24"/>
      </w:rPr>
    </w:pPr>
    <w:r>
      <w:rPr>
        <w:rStyle w:val="Ninguno"/>
        <w:rFonts w:ascii="Century Gothic" w:hAnsi="Century Gothic"/>
        <w:b/>
        <w:bCs/>
      </w:rPr>
      <w:t xml:space="preserve">Tel: (571) 3835366 </w:t>
    </w:r>
  </w:p>
  <w:p w:rsidR="006B616B" w:rsidRDefault="009F6A9E">
    <w:pPr>
      <w:pStyle w:val="Cuerpo"/>
      <w:jc w:val="right"/>
    </w:pPr>
    <w:r>
      <w:rPr>
        <w:rStyle w:val="Ninguno"/>
        <w:rFonts w:ascii="Calibri" w:hAnsi="Calibri"/>
        <w:b/>
        <w:bCs/>
      </w:rPr>
      <w:t>P</w:t>
    </w:r>
    <w:r>
      <w:rPr>
        <w:rStyle w:val="Ninguno"/>
        <w:rFonts w:ascii="Calibri" w:hAnsi="Calibri"/>
        <w:b/>
        <w:bCs/>
        <w:lang w:val="es-ES_tradnl"/>
      </w:rPr>
      <w:t>á</w:t>
    </w:r>
    <w:r>
      <w:rPr>
        <w:rStyle w:val="Ninguno"/>
        <w:rFonts w:ascii="Calibri" w:hAnsi="Calibri"/>
        <w:b/>
        <w:bCs/>
        <w:lang w:val="pt-PT"/>
      </w:rPr>
      <w:t xml:space="preserve">gina </w:t>
    </w:r>
    <w:r>
      <w:rPr>
        <w:rStyle w:val="Ninguno"/>
        <w:rFonts w:ascii="Calibri" w:eastAsia="Calibri" w:hAnsi="Calibri" w:cs="Calibri"/>
        <w:b/>
        <w:bCs/>
      </w:rPr>
      <w:fldChar w:fldCharType="begin"/>
    </w:r>
    <w:r>
      <w:rPr>
        <w:rStyle w:val="Ninguno"/>
        <w:rFonts w:ascii="Calibri" w:eastAsia="Calibri" w:hAnsi="Calibri" w:cs="Calibri"/>
        <w:b/>
        <w:bCs/>
      </w:rPr>
      <w:instrText xml:space="preserve"> PAGE </w:instrText>
    </w:r>
    <w:r>
      <w:rPr>
        <w:rStyle w:val="Ninguno"/>
        <w:rFonts w:ascii="Calibri" w:eastAsia="Calibri" w:hAnsi="Calibri" w:cs="Calibri"/>
        <w:b/>
        <w:bCs/>
      </w:rPr>
      <w:fldChar w:fldCharType="separate"/>
    </w:r>
    <w:r w:rsidR="00843B34">
      <w:rPr>
        <w:rStyle w:val="Ninguno"/>
        <w:rFonts w:ascii="Calibri" w:eastAsia="Calibri" w:hAnsi="Calibri" w:cs="Calibri"/>
        <w:b/>
        <w:bCs/>
        <w:noProof/>
      </w:rPr>
      <w:t>1</w:t>
    </w:r>
    <w:r>
      <w:rPr>
        <w:rStyle w:val="Ninguno"/>
        <w:rFonts w:ascii="Calibri" w:eastAsia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0B" w:rsidRDefault="00E2310B">
      <w:r>
        <w:separator/>
      </w:r>
    </w:p>
  </w:footnote>
  <w:footnote w:type="continuationSeparator" w:id="0">
    <w:p w:rsidR="00E2310B" w:rsidRDefault="00E23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6B" w:rsidRDefault="009F6A9E">
    <w:pPr>
      <w:pStyle w:val="Cuerpo"/>
      <w:jc w:val="both"/>
      <w:rPr>
        <w:rStyle w:val="Ninguno"/>
        <w:rFonts w:ascii="Cambria" w:hAnsi="Cambria"/>
        <w:b/>
        <w:bCs/>
        <w:sz w:val="28"/>
        <w:szCs w:val="28"/>
      </w:rPr>
    </w:pPr>
    <w:r>
      <w:rPr>
        <w:rFonts w:ascii="Cambria" w:hAnsi="Cambria"/>
        <w:b/>
        <w:bCs/>
        <w:noProof/>
        <w:sz w:val="28"/>
        <w:szCs w:val="28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3001645</wp:posOffset>
          </wp:positionH>
          <wp:positionV relativeFrom="page">
            <wp:posOffset>417196</wp:posOffset>
          </wp:positionV>
          <wp:extent cx="1784986" cy="590550"/>
          <wp:effectExtent l="0" t="0" r="0" b="0"/>
          <wp:wrapNone/>
          <wp:docPr id="1073741825" name="officeArt object" descr="F:\asofad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asofade1.PNG" descr="F:\asofad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6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B616B" w:rsidRDefault="006B616B">
    <w:pPr>
      <w:pStyle w:val="Cuerpo"/>
      <w:jc w:val="both"/>
      <w:rPr>
        <w:rStyle w:val="Ninguno"/>
        <w:rFonts w:ascii="Cambria" w:hAnsi="Cambria"/>
        <w:b/>
        <w:bCs/>
        <w:sz w:val="28"/>
        <w:szCs w:val="28"/>
      </w:rPr>
    </w:pPr>
  </w:p>
  <w:p w:rsidR="006B616B" w:rsidRDefault="006B616B">
    <w:pPr>
      <w:pStyle w:val="Cuerp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6B"/>
    <w:rsid w:val="00164C04"/>
    <w:rsid w:val="006B616B"/>
    <w:rsid w:val="00843B34"/>
    <w:rsid w:val="009F6A9E"/>
    <w:rsid w:val="00CE448C"/>
    <w:rsid w:val="00E2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50507-55C9-43A5-A731-E6C13EA8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gmail-m-7856205406776471418msolistparagraph">
    <w:name w:val="gmail-m_-7856205406776471418msolistparagraph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Usuario Final</cp:lastModifiedBy>
  <cp:revision>4</cp:revision>
  <dcterms:created xsi:type="dcterms:W3CDTF">2022-02-01T19:57:00Z</dcterms:created>
  <dcterms:modified xsi:type="dcterms:W3CDTF">2022-02-03T13:38:00Z</dcterms:modified>
</cp:coreProperties>
</file>