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0F" w:rsidRPr="003F2A80" w:rsidRDefault="00BE680F" w:rsidP="00BE680F">
      <w:pPr>
        <w:tabs>
          <w:tab w:val="left" w:pos="2212"/>
        </w:tabs>
        <w:rPr>
          <w:rFonts w:ascii="Garamond" w:eastAsia="Garamond" w:hAnsi="Garamond" w:cs="Garamond"/>
          <w:color w:val="000000" w:themeColor="text1"/>
        </w:rPr>
      </w:pPr>
    </w:p>
    <w:p w:rsidR="00BE680F" w:rsidRDefault="00BE680F" w:rsidP="00BE680F">
      <w:pPr>
        <w:jc w:val="both"/>
        <w:rPr>
          <w:rFonts w:ascii="Garamond" w:eastAsia="Garamond" w:hAnsi="Garamond" w:cs="Garamond"/>
          <w:b/>
          <w:color w:val="000000" w:themeColor="text1"/>
          <w:sz w:val="20"/>
          <w:szCs w:val="20"/>
        </w:rPr>
      </w:pPr>
    </w:p>
    <w:p w:rsidR="004E6665" w:rsidRDefault="004710E4" w:rsidP="004710E4">
      <w:pPr>
        <w:jc w:val="center"/>
        <w:rPr>
          <w:rFonts w:ascii="Garamond" w:eastAsia="Garamond" w:hAnsi="Garamond" w:cs="Garamond"/>
          <w:b/>
          <w:bCs/>
          <w:color w:val="000000" w:themeColor="text1"/>
          <w:sz w:val="36"/>
          <w:szCs w:val="36"/>
        </w:rPr>
      </w:pPr>
      <w:r w:rsidRPr="004E6665">
        <w:rPr>
          <w:rFonts w:ascii="Garamond" w:eastAsia="Garamond" w:hAnsi="Garamond" w:cs="Garamond"/>
          <w:b/>
          <w:color w:val="000000" w:themeColor="text1"/>
          <w:sz w:val="36"/>
          <w:szCs w:val="36"/>
        </w:rPr>
        <w:t>Cronograma</w:t>
      </w:r>
      <w:r w:rsidRPr="004E6665">
        <w:rPr>
          <w:rFonts w:ascii="Garamond" w:eastAsia="Garamond" w:hAnsi="Garamond" w:cs="Garamond"/>
          <w:b/>
          <w:bCs/>
          <w:color w:val="000000" w:themeColor="text1"/>
          <w:sz w:val="36"/>
          <w:szCs w:val="36"/>
        </w:rPr>
        <w:t xml:space="preserve"> de tertulias</w:t>
      </w:r>
      <w:r w:rsidR="004E6665">
        <w:rPr>
          <w:rFonts w:ascii="Garamond" w:eastAsia="Garamond" w:hAnsi="Garamond" w:cs="Garamond"/>
          <w:b/>
          <w:bCs/>
          <w:color w:val="000000" w:themeColor="text1"/>
          <w:sz w:val="36"/>
          <w:szCs w:val="36"/>
        </w:rPr>
        <w:t xml:space="preserve"> pedagógicas en cuarentena</w:t>
      </w:r>
    </w:p>
    <w:p w:rsidR="00C42283" w:rsidRDefault="00A6688B"/>
    <w:p w:rsidR="004E6665" w:rsidRDefault="004E6665"/>
    <w:tbl>
      <w:tblPr>
        <w:tblStyle w:val="Tablaconcuadrcula"/>
        <w:tblpPr w:leftFromText="141" w:rightFromText="141" w:vertAnchor="page" w:horzAnchor="margin" w:tblpXSpec="center" w:tblpY="3813"/>
        <w:tblW w:w="9634" w:type="dxa"/>
        <w:tblLook w:val="04A0" w:firstRow="1" w:lastRow="0" w:firstColumn="1" w:lastColumn="0" w:noHBand="0" w:noVBand="1"/>
      </w:tblPr>
      <w:tblGrid>
        <w:gridCol w:w="1199"/>
        <w:gridCol w:w="2842"/>
        <w:gridCol w:w="1894"/>
        <w:gridCol w:w="1685"/>
        <w:gridCol w:w="2014"/>
      </w:tblGrid>
      <w:tr w:rsidR="004E6665" w:rsidRPr="007D3DF8" w:rsidTr="009555B8">
        <w:tc>
          <w:tcPr>
            <w:tcW w:w="1199" w:type="dxa"/>
          </w:tcPr>
          <w:p w:rsidR="004E6665" w:rsidRPr="007D3DF8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REGIÓN</w:t>
            </w:r>
          </w:p>
        </w:tc>
        <w:tc>
          <w:tcPr>
            <w:tcW w:w="2842" w:type="dxa"/>
          </w:tcPr>
          <w:p w:rsidR="004E6665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COORDINADORES</w:t>
            </w:r>
          </w:p>
          <w:p w:rsidR="004E6665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REGIONALES Y DEL EQUIPO NACIONAL</w:t>
            </w:r>
          </w:p>
          <w:p w:rsidR="004E6665" w:rsidRPr="007D3DF8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4E6665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REUNIONES PREPARATORIAS (</w:t>
            </w: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fecha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 xml:space="preserve"> y hora)</w:t>
            </w:r>
          </w:p>
          <w:p w:rsidR="004E6665" w:rsidRPr="007D3DF8" w:rsidRDefault="004E6665" w:rsidP="009555B8">
            <w:pPr>
              <w:jc w:val="center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4E6665" w:rsidRPr="007D3DF8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TEMA DE TERTULIA</w:t>
            </w:r>
          </w:p>
        </w:tc>
        <w:tc>
          <w:tcPr>
            <w:tcW w:w="2014" w:type="dxa"/>
          </w:tcPr>
          <w:p w:rsidR="004E6665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FECHA DE LA TERTULIA</w:t>
            </w:r>
          </w:p>
          <w:p w:rsidR="004E6665" w:rsidRDefault="004E6665" w:rsidP="009555B8">
            <w:pPr>
              <w:jc w:val="center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(día/hora y plataforma)</w:t>
            </w:r>
          </w:p>
          <w:p w:rsidR="004E6665" w:rsidRPr="00792EEF" w:rsidRDefault="004E6665" w:rsidP="009555B8">
            <w:pPr>
              <w:jc w:val="center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Nodo Caribe</w:t>
            </w:r>
          </w:p>
        </w:tc>
        <w:tc>
          <w:tcPr>
            <w:tcW w:w="2842" w:type="dxa"/>
          </w:tcPr>
          <w:p w:rsidR="00C64409" w:rsidRPr="00FC4A48" w:rsidRDefault="00C64409" w:rsidP="00C64409">
            <w:pPr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</w:pPr>
            <w:r w:rsidRPr="00FC4A48"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  <w:t>Eliseo Cortina, Astrid Coronado, Javier Ramos, Ramiro Llanos y William Orozco (Barranquilla)</w:t>
            </w:r>
            <w:r w:rsidRPr="00FC4A4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. </w:t>
            </w:r>
            <w:r w:rsidRPr="00FC4A48">
              <w:rPr>
                <w:rFonts w:ascii="Garamond" w:eastAsia="Calibri" w:hAnsi="Garamond" w:cs="Calibri"/>
                <w:color w:val="000000" w:themeColor="text1"/>
                <w:sz w:val="20"/>
                <w:szCs w:val="20"/>
              </w:rPr>
              <w:t>Orlando Pulido</w:t>
            </w:r>
            <w:r w:rsidRPr="00FC4A48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Ana Brizeth Ramírez </w:t>
            </w:r>
            <w:r w:rsidRPr="00FC4A48">
              <w:rPr>
                <w:rFonts w:ascii="Garamond" w:hAnsi="Garamond"/>
                <w:color w:val="000000" w:themeColor="text1"/>
                <w:sz w:val="20"/>
                <w:szCs w:val="20"/>
              </w:rPr>
              <w:t>y Maria Cristina Martínez (Bogotá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)</w:t>
            </w:r>
            <w:r w:rsidRPr="00FC4A48">
              <w:rPr>
                <w:rFonts w:ascii="Garamond" w:hAnsi="Garamond"/>
                <w:color w:val="000000" w:themeColor="text1"/>
                <w:sz w:val="20"/>
                <w:szCs w:val="20"/>
              </w:rPr>
              <w:t>.</w:t>
            </w:r>
          </w:p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</w:t>
            </w:r>
          </w:p>
          <w:p w:rsidR="002E5B28" w:rsidRPr="007D3DF8" w:rsidRDefault="002E5B28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4 de junio 10 am-12m</w:t>
            </w:r>
          </w:p>
        </w:tc>
        <w:tc>
          <w:tcPr>
            <w:tcW w:w="1685" w:type="dxa"/>
            <w:shd w:val="clear" w:color="auto" w:fill="auto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C64409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18 de </w:t>
            </w:r>
            <w:r w:rsidRPr="007D3DF8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junio</w:t>
            </w: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. De 4:00pm a 6:00pm</w:t>
            </w:r>
          </w:p>
          <w:p w:rsidR="002E5B28" w:rsidRPr="007D3DF8" w:rsidRDefault="002E5B28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Plataforma -meet</w:t>
            </w: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Nodo Caldas</w:t>
            </w:r>
          </w:p>
        </w:tc>
        <w:tc>
          <w:tcPr>
            <w:tcW w:w="2842" w:type="dxa"/>
          </w:tcPr>
          <w:p w:rsidR="00C64409" w:rsidRPr="00C64409" w:rsidRDefault="00C64409" w:rsidP="00C64409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751135">
              <w:rPr>
                <w:rFonts w:ascii="Garamond" w:hAnsi="Garamond"/>
                <w:color w:val="000000" w:themeColor="text1"/>
                <w:sz w:val="20"/>
                <w:szCs w:val="20"/>
              </w:rPr>
              <w:t>John Gómez y Ana Brizeth Ramírez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y </w:t>
            </w:r>
            <w:r w:rsidRPr="00751135">
              <w:rPr>
                <w:rFonts w:ascii="Garamond" w:hAnsi="Garamond"/>
                <w:color w:val="000000" w:themeColor="text1"/>
                <w:sz w:val="20"/>
                <w:szCs w:val="20"/>
              </w:rPr>
              <w:t>Juan Carlos Jaime (Bogotá).</w:t>
            </w:r>
            <w:r w:rsidRPr="00502003"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Nodo Antioquia</w:t>
            </w:r>
          </w:p>
        </w:tc>
        <w:tc>
          <w:tcPr>
            <w:tcW w:w="2842" w:type="dxa"/>
          </w:tcPr>
          <w:p w:rsidR="00C64409" w:rsidRPr="001125BD" w:rsidRDefault="00C64409" w:rsidP="00C64409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Alfonso León, Luisa Elvira</w:t>
            </w: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Estrada</w:t>
            </w: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, </w:t>
            </w: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>Jesús Villa (Medellín)</w:t>
            </w:r>
          </w:p>
          <w:p w:rsidR="00C64409" w:rsidRPr="001125BD" w:rsidRDefault="00C64409" w:rsidP="00C64409">
            <w:pPr>
              <w:shd w:val="clear" w:color="auto" w:fill="FFFFFF" w:themeFill="background1"/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>Ana Brizeth Ramírez Juan Carlos Jaime (Bogotá)</w:t>
            </w:r>
          </w:p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Nodo Girardot</w:t>
            </w:r>
          </w:p>
        </w:tc>
        <w:tc>
          <w:tcPr>
            <w:tcW w:w="2842" w:type="dxa"/>
          </w:tcPr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Jimmy Triana (Escuela Normal de Girardot)</w:t>
            </w:r>
          </w:p>
          <w:p w:rsidR="00C64409" w:rsidRPr="001125BD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Dayana Cardona y Blanca Ortiz (Bogotá).</w:t>
            </w:r>
          </w:p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Nodo Pasto</w:t>
            </w:r>
          </w:p>
        </w:tc>
        <w:tc>
          <w:tcPr>
            <w:tcW w:w="2842" w:type="dxa"/>
          </w:tcPr>
          <w:p w:rsidR="00C64409" w:rsidRPr="001125BD" w:rsidRDefault="00C64409" w:rsidP="00C64409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>Amparo Jiménez, y Henri Barco -por confirmar- (Pasto)</w:t>
            </w:r>
          </w:p>
          <w:p w:rsidR="00C64409" w:rsidRPr="001125BD" w:rsidRDefault="00C64409" w:rsidP="00C64409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>Juan Carlos Jaime y María Cristina Martínez (Bogotá).</w:t>
            </w:r>
          </w:p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Nodo Neiva</w:t>
            </w:r>
          </w:p>
        </w:tc>
        <w:tc>
          <w:tcPr>
            <w:tcW w:w="2842" w:type="dxa"/>
          </w:tcPr>
          <w:p w:rsidR="00C64409" w:rsidRPr="00C64409" w:rsidRDefault="00C64409" w:rsidP="00C64409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Ladys Jiménez y </w:t>
            </w:r>
            <w:r w:rsidRPr="001125BD">
              <w:rPr>
                <w:rFonts w:ascii="Garamond" w:hAnsi="Garamond"/>
                <w:color w:val="000000" w:themeColor="text1"/>
                <w:sz w:val="20"/>
                <w:szCs w:val="20"/>
              </w:rPr>
              <w:t>Aldemar Macías (Neiva)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  <w:r w:rsidRPr="001125BD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Dayana Cardona y Juan Carlos Jaime (Bogotá).</w:t>
            </w: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 xml:space="preserve">Nodo </w:t>
            </w: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Quindio</w:t>
            </w:r>
          </w:p>
        </w:tc>
        <w:tc>
          <w:tcPr>
            <w:tcW w:w="2842" w:type="dxa"/>
          </w:tcPr>
          <w:p w:rsidR="00C64409" w:rsidRPr="003F6F85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3F6F85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Hernando Muñoz y Maria Helena (Armenia), Blanca C. Gómez</w:t>
            </w:r>
            <w: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 y </w:t>
            </w:r>
            <w:r w:rsidRPr="003F6F85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Orlando Pulido (Bogotá).</w:t>
            </w:r>
          </w:p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Nodo Bogotá</w:t>
            </w:r>
          </w:p>
        </w:tc>
        <w:tc>
          <w:tcPr>
            <w:tcW w:w="2842" w:type="dxa"/>
          </w:tcPr>
          <w:p w:rsidR="00C64409" w:rsidRPr="00C64409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C64409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>Ruth Amanda Cortés (IDEP), Mireya González (SED) Bogotá y Alejandro Álvarez (UPN) Andrea Sandino (ADE), Astrid Munar Normal María Montessori- UPN.</w:t>
            </w:r>
          </w:p>
          <w:p w:rsidR="00C64409" w:rsidRPr="00C64409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shd w:val="clear" w:color="auto" w:fill="FFFFFF" w:themeFill="background1"/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 w:rsidRPr="007D3DF8"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 xml:space="preserve">Nodo Tunja </w:t>
            </w:r>
          </w:p>
          <w:p w:rsidR="00C64409" w:rsidRPr="007D3DF8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</w:tcPr>
          <w:p w:rsidR="00C64409" w:rsidRPr="001125BD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C64409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Julio Gómez y Myriam Leguizamón (UPTC). </w:t>
            </w:r>
            <w:r w:rsidRPr="00C64409">
              <w:rPr>
                <w:rFonts w:ascii="Garamond" w:eastAsia="Garamond" w:hAnsi="Garamond" w:cs="Garamond"/>
                <w:color w:val="000000" w:themeColor="text1"/>
                <w:sz w:val="20"/>
                <w:szCs w:val="20"/>
                <w:highlight w:val="green"/>
              </w:rPr>
              <w:t>Red Telaraña.</w:t>
            </w: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lastRenderedPageBreak/>
              <w:t>Escuelas Normales, nodo centro oriente</w:t>
            </w:r>
          </w:p>
        </w:tc>
        <w:tc>
          <w:tcPr>
            <w:tcW w:w="2842" w:type="dxa"/>
          </w:tcPr>
          <w:p w:rsidR="00C64409" w:rsidRPr="001125BD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  <w:r w:rsidRPr="00C64409"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  <w:t xml:space="preserve">Astrid Munar (Asonen-Normal María Montessori &amp; UPN)- Juan José Cubillos- (Asonen) </w:t>
            </w: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</w:p>
          <w:p w:rsidR="00C64409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  <w:t>Otros nodos</w:t>
            </w:r>
          </w:p>
        </w:tc>
        <w:tc>
          <w:tcPr>
            <w:tcW w:w="2842" w:type="dxa"/>
          </w:tcPr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</w:tcPr>
          <w:p w:rsidR="00C64409" w:rsidRPr="001125BD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  <w:tr w:rsidR="00C64409" w:rsidRPr="007D3DF8" w:rsidTr="009555B8">
        <w:tc>
          <w:tcPr>
            <w:tcW w:w="1199" w:type="dxa"/>
          </w:tcPr>
          <w:p w:rsidR="00C64409" w:rsidRDefault="00C64409" w:rsidP="00C64409">
            <w:pPr>
              <w:rPr>
                <w:rFonts w:ascii="Garamond" w:eastAsia="Garamond" w:hAnsi="Garamond" w:cs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2" w:type="dxa"/>
          </w:tcPr>
          <w:p w:rsidR="00C64409" w:rsidRPr="001125BD" w:rsidRDefault="00C64409" w:rsidP="00C64409">
            <w:pPr>
              <w:shd w:val="clear" w:color="auto" w:fill="FFFFFF" w:themeFill="background1"/>
              <w:jc w:val="both"/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</w:tcPr>
          <w:p w:rsidR="00C64409" w:rsidRPr="007D3DF8" w:rsidRDefault="00C64409" w:rsidP="00C64409">
            <w:pPr>
              <w:rPr>
                <w:rFonts w:ascii="Garamond" w:eastAsia="Garamond" w:hAnsi="Garamond" w:cs="Garamond"/>
                <w:color w:val="000000" w:themeColor="text1"/>
                <w:sz w:val="20"/>
                <w:szCs w:val="20"/>
              </w:rPr>
            </w:pPr>
          </w:p>
        </w:tc>
      </w:tr>
    </w:tbl>
    <w:p w:rsidR="004E6665" w:rsidRDefault="004E6665" w:rsidP="004E6665">
      <w:pPr>
        <w:jc w:val="center"/>
        <w:rPr>
          <w:rFonts w:ascii="Garamond" w:eastAsia="Garamond" w:hAnsi="Garamond" w:cs="Garamond"/>
          <w:b/>
          <w:color w:val="000000" w:themeColor="text1"/>
        </w:rPr>
      </w:pPr>
    </w:p>
    <w:p w:rsidR="004E6665" w:rsidRDefault="004E6665"/>
    <w:sectPr w:rsidR="004E6665" w:rsidSect="00C93C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8B" w:rsidRDefault="00A6688B" w:rsidP="00BE680F">
      <w:r>
        <w:separator/>
      </w:r>
    </w:p>
  </w:endnote>
  <w:endnote w:type="continuationSeparator" w:id="0">
    <w:p w:rsidR="00A6688B" w:rsidRDefault="00A6688B" w:rsidP="00BE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8B" w:rsidRDefault="00A6688B" w:rsidP="00BE680F">
      <w:r>
        <w:separator/>
      </w:r>
    </w:p>
  </w:footnote>
  <w:footnote w:type="continuationSeparator" w:id="0">
    <w:p w:rsidR="00A6688B" w:rsidRDefault="00A6688B" w:rsidP="00BE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0F" w:rsidRPr="00F025D3" w:rsidRDefault="00BE680F" w:rsidP="00BE680F">
    <w:pPr>
      <w:pStyle w:val="NormalWeb"/>
      <w:spacing w:before="0" w:beforeAutospacing="0" w:after="0" w:afterAutospacing="0"/>
      <w:ind w:left="2820" w:firstLine="720"/>
      <w:rPr>
        <w:rFonts w:ascii="Arial" w:hAnsi="Arial" w:cs="Arial"/>
        <w:b/>
        <w:noProof/>
        <w:sz w:val="16"/>
        <w:szCs w:val="16"/>
      </w:rPr>
    </w:pPr>
    <w:r w:rsidRPr="00F025D3">
      <w:rPr>
        <w:rFonts w:ascii="Arial" w:hAnsi="Arial" w:cs="Arial"/>
        <w:b/>
        <w:noProof/>
        <w:sz w:val="16"/>
        <w:szCs w:val="16"/>
      </w:rPr>
      <w:t>Red Estrado-Nodo Colombia</w:t>
    </w:r>
  </w:p>
  <w:p w:rsidR="00BE680F" w:rsidRPr="00F025D3" w:rsidRDefault="00BE680F" w:rsidP="00BE680F">
    <w:pPr>
      <w:pStyle w:val="Encabezado"/>
      <w:jc w:val="center"/>
      <w:rPr>
        <w:sz w:val="16"/>
        <w:szCs w:val="16"/>
      </w:rPr>
    </w:pPr>
    <w:r w:rsidRPr="00F025D3">
      <w:rPr>
        <w:b/>
        <w:noProof/>
        <w:sz w:val="16"/>
        <w:szCs w:val="16"/>
        <w:lang w:eastAsia="es-CO"/>
      </w:rPr>
      <w:drawing>
        <wp:inline distT="0" distB="0" distL="0" distR="0" wp14:anchorId="40AC5D6A" wp14:editId="2F8894B5">
          <wp:extent cx="658555" cy="636603"/>
          <wp:effectExtent l="0" t="0" r="1905" b="0"/>
          <wp:docPr id="6" name="Imagen 6" descr="C:\Users\ORLANDO\Documents\OP\Blog\Red Es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:\Users\ORLANDO\Documents\OP\Blog\Red Es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62" cy="65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80F" w:rsidRPr="00520641" w:rsidRDefault="00BE680F" w:rsidP="00BE680F">
    <w:pPr>
      <w:pStyle w:val="Encabezado"/>
      <w:jc w:val="center"/>
    </w:pPr>
    <w:r w:rsidRPr="00F025D3">
      <w:rPr>
        <w:rFonts w:ascii="Arial" w:hAnsi="Arial" w:cs="Arial"/>
        <w:b/>
        <w:sz w:val="16"/>
        <w:szCs w:val="16"/>
      </w:rPr>
      <w:t>Red Latinoamericana de Estudios sobre Trabajo Doce</w:t>
    </w:r>
    <w:r>
      <w:rPr>
        <w:rFonts w:ascii="Arial" w:hAnsi="Arial" w:cs="Arial"/>
        <w:b/>
        <w:sz w:val="16"/>
        <w:szCs w:val="16"/>
      </w:rPr>
      <w:t xml:space="preserve">nte. </w:t>
    </w:r>
  </w:p>
  <w:p w:rsidR="00BE680F" w:rsidRDefault="00BE68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0F"/>
    <w:rsid w:val="002E5B28"/>
    <w:rsid w:val="003C19DB"/>
    <w:rsid w:val="004710E4"/>
    <w:rsid w:val="004E6665"/>
    <w:rsid w:val="006E66F8"/>
    <w:rsid w:val="007E053B"/>
    <w:rsid w:val="009225B3"/>
    <w:rsid w:val="00A6688B"/>
    <w:rsid w:val="00BE680F"/>
    <w:rsid w:val="00C64409"/>
    <w:rsid w:val="00C93CE6"/>
    <w:rsid w:val="00D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F140B"/>
  <w15:chartTrackingRefBased/>
  <w15:docId w15:val="{2C42F012-90E5-E948-8D80-D2F60E0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80F"/>
    <w:rPr>
      <w:rFonts w:ascii="Times New Roman" w:eastAsia="Times New Roman" w:hAnsi="Times New Roman" w:cs="Times New Roman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80F"/>
    <w:rPr>
      <w:rFonts w:ascii="Calibri" w:eastAsia="Calibri" w:hAnsi="Calibri" w:cs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68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80F"/>
    <w:rPr>
      <w:rFonts w:ascii="Times New Roman" w:eastAsia="Times New Roman" w:hAnsi="Times New Roman" w:cs="Times New Roman"/>
      <w:lang w:val="es-CO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E68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80F"/>
    <w:rPr>
      <w:rFonts w:ascii="Times New Roman" w:eastAsia="Times New Roman" w:hAnsi="Times New Roman" w:cs="Times New Roman"/>
      <w:lang w:val="es-CO" w:eastAsia="es-ES_tradnl"/>
    </w:rPr>
  </w:style>
  <w:style w:type="paragraph" w:styleId="NormalWeb">
    <w:name w:val="Normal (Web)"/>
    <w:basedOn w:val="Normal"/>
    <w:uiPriority w:val="99"/>
    <w:semiHidden/>
    <w:unhideWhenUsed/>
    <w:rsid w:val="00BE680F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MARTINEZ PINEDA</dc:creator>
  <cp:keywords/>
  <dc:description/>
  <cp:lastModifiedBy>MARIA CRISTINA MARTINEZ PINEDA</cp:lastModifiedBy>
  <cp:revision>4</cp:revision>
  <dcterms:created xsi:type="dcterms:W3CDTF">2020-06-05T22:28:00Z</dcterms:created>
  <dcterms:modified xsi:type="dcterms:W3CDTF">2020-06-06T00:20:00Z</dcterms:modified>
</cp:coreProperties>
</file>